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6" w:rsidRPr="001B3176" w:rsidRDefault="001B3176" w:rsidP="001B3176">
      <w:pPr>
        <w:pStyle w:val="ConsPlusNormal"/>
        <w:tabs>
          <w:tab w:val="left" w:pos="142"/>
        </w:tabs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Утвержден</w:t>
      </w:r>
      <w:r w:rsidR="00463045">
        <w:rPr>
          <w:rFonts w:ascii="Times New Roman" w:hAnsi="Times New Roman" w:cs="Times New Roman"/>
          <w:sz w:val="28"/>
          <w:szCs w:val="28"/>
        </w:rPr>
        <w:t>о</w:t>
      </w:r>
    </w:p>
    <w:p w:rsidR="001B3176" w:rsidRPr="001B3176" w:rsidRDefault="001B3176" w:rsidP="001B3176">
      <w:pPr>
        <w:pStyle w:val="ConsPlusNormal"/>
        <w:tabs>
          <w:tab w:val="left" w:pos="14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176" w:rsidRPr="001B3176" w:rsidRDefault="001B3176" w:rsidP="001B3176">
      <w:pPr>
        <w:pStyle w:val="ConsPlusNormal"/>
        <w:tabs>
          <w:tab w:val="left" w:pos="14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B3176" w:rsidRPr="001B3176" w:rsidRDefault="001B3176" w:rsidP="001B3176">
      <w:pPr>
        <w:pStyle w:val="ConsPlusNormal"/>
        <w:tabs>
          <w:tab w:val="left" w:pos="14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от 04.082017  №569-1</w:t>
      </w:r>
    </w:p>
    <w:p w:rsidR="00E00F6B" w:rsidRDefault="00E00F6B" w:rsidP="001B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176" w:rsidRPr="001B3176" w:rsidRDefault="001B3176" w:rsidP="001B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о комиссии по разработке схемы размещения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 на территории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B3176">
        <w:rPr>
          <w:rFonts w:ascii="Times New Roman" w:hAnsi="Times New Roman" w:cs="Times New Roman"/>
          <w:bCs/>
          <w:sz w:val="28"/>
          <w:szCs w:val="28"/>
        </w:rPr>
        <w:t>ерезовского городского округа на 2017 - 2021 годы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 xml:space="preserve">1. </w:t>
      </w:r>
      <w:r w:rsidR="001B3176">
        <w:rPr>
          <w:rFonts w:ascii="Times New Roman" w:hAnsi="Times New Roman" w:cs="Times New Roman"/>
          <w:sz w:val="28"/>
          <w:szCs w:val="28"/>
        </w:rPr>
        <w:t>О</w:t>
      </w:r>
      <w:r w:rsidR="001B3176" w:rsidRPr="001B317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00F6B" w:rsidRPr="001B3176">
        <w:rPr>
          <w:rFonts w:ascii="Times New Roman" w:hAnsi="Times New Roman" w:cs="Times New Roman"/>
          <w:sz w:val="28"/>
          <w:szCs w:val="28"/>
        </w:rPr>
        <w:t>Комиссия по разработке схемы размещения нестационарных торговых объектов на территории Березовского городского округа (далее - Комиссия) образована в целях: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разработки схемы размещения нестационарных торговых объектов на территории Березовского городского округа (далее – Схема размещения);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внесения изменений в утвержденную Схему размещения;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удовлетворения потребности населения в доступности продовольственных и непродовольственных товаров (услуг) малыми форматами розничной торговли;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достижения и последующего соблюдения установленных нормативов минимальной обеспеченности населения Березовского городского округа площадью нестационарных торговых объектов;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соблюдения прав и законных интересов населения по обеспечению требований безопасности при размещении нестационарных торговых объектов, расположенных на территории Березовского городского округа, в соответствии с требованиями законодательства Российской Федерации и Свердловской области</w:t>
      </w:r>
      <w:r w:rsidR="001B3176">
        <w:rPr>
          <w:rFonts w:ascii="Times New Roman" w:hAnsi="Times New Roman" w:cs="Times New Roman"/>
          <w:bCs/>
          <w:sz w:val="28"/>
          <w:szCs w:val="28"/>
        </w:rPr>
        <w:t>, нормативными правовыми ак</w:t>
      </w:r>
      <w:r w:rsidRPr="001B3176">
        <w:rPr>
          <w:rFonts w:ascii="Times New Roman" w:hAnsi="Times New Roman" w:cs="Times New Roman"/>
          <w:bCs/>
          <w:sz w:val="28"/>
          <w:szCs w:val="28"/>
        </w:rPr>
        <w:t>тами Березовского городского округа;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обеспечения единства требований к размещению нестационарных торговых объектов, расположенных на территории Березовского городского округа;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соблюдения прав и законных интересов субъектов предпринимательской деятельности, осуществляющих торговую деятельность, при разработке Схемы размещения, внесении в нее изменений по инициативе органов местного самоуправления;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76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B3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176">
        <w:rPr>
          <w:rFonts w:ascii="Times New Roman" w:hAnsi="Times New Roman" w:cs="Times New Roman"/>
          <w:bCs/>
          <w:sz w:val="28"/>
          <w:szCs w:val="28"/>
        </w:rPr>
        <w:t>многоформатной торговой инфраструктуры с учетом видов и типов торговых объектов, форм и способов торговли.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Федеральным </w:t>
      </w:r>
      <w:hyperlink r:id="rId6" w:history="1">
        <w:r w:rsidR="00E00F6B" w:rsidRPr="001B31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00F6B" w:rsidRPr="001B317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="00E00F6B" w:rsidRPr="001B3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E00F6B" w:rsidRPr="001B31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00F6B" w:rsidRPr="001B3176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>№381-ФЗ «</w:t>
      </w:r>
      <w:r w:rsidR="00E00F6B" w:rsidRPr="001B317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00F6B" w:rsidRPr="001B317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00F6B" w:rsidRPr="001B3176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округа.</w:t>
      </w:r>
    </w:p>
    <w:p w:rsid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3176" w:rsidRDefault="001B3176" w:rsidP="001B3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B3176">
        <w:rPr>
          <w:rFonts w:ascii="Times New Roman" w:hAnsi="Times New Roman" w:cs="Times New Roman"/>
          <w:sz w:val="28"/>
          <w:szCs w:val="28"/>
        </w:rPr>
        <w:t>З</w:t>
      </w:r>
      <w:r w:rsidR="001B3176" w:rsidRPr="001B3176">
        <w:rPr>
          <w:rFonts w:ascii="Times New Roman" w:hAnsi="Times New Roman" w:cs="Times New Roman"/>
          <w:sz w:val="28"/>
          <w:szCs w:val="28"/>
        </w:rPr>
        <w:t>адачи и функции комиссии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00F6B" w:rsidRPr="001B3176">
        <w:rPr>
          <w:rFonts w:ascii="Times New Roman" w:hAnsi="Times New Roman" w:cs="Times New Roman"/>
          <w:sz w:val="28"/>
          <w:szCs w:val="28"/>
        </w:rPr>
        <w:t>Основной задачей Комиссии является создание условий для организованной торговли, наиболее полное удовлетворение спроса населения Березовского городского округа.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00F6B" w:rsidRPr="001B3176">
        <w:rPr>
          <w:rFonts w:ascii="Times New Roman" w:hAnsi="Times New Roman" w:cs="Times New Roman"/>
          <w:sz w:val="28"/>
          <w:szCs w:val="28"/>
        </w:rPr>
        <w:t>Для решения возложенных задач Комиссия выполняет следующие функции: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разрабатывает Схему размещения;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готовит предложения о возможности и целесообразности включения новых мест размещения нестационарных объектов в утвержденную Схему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1B3176">
        <w:rPr>
          <w:rFonts w:ascii="Times New Roman" w:hAnsi="Times New Roman" w:cs="Times New Roman"/>
          <w:sz w:val="28"/>
          <w:szCs w:val="28"/>
        </w:rPr>
        <w:t>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готовит предложения о возможности и целесообразности исключения мест размещения нестационарных объектов из утвержденной Схемы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1B3176">
        <w:rPr>
          <w:rFonts w:ascii="Times New Roman" w:hAnsi="Times New Roman" w:cs="Times New Roman"/>
          <w:sz w:val="28"/>
          <w:szCs w:val="28"/>
        </w:rPr>
        <w:t>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00F6B" w:rsidRPr="001B317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нормативных правовых актов Березовского городского округа, регулирующих деятельность 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в сфере потребительского рынка </w:t>
      </w:r>
      <w:r w:rsidRPr="001B3176">
        <w:rPr>
          <w:rFonts w:ascii="Times New Roman" w:hAnsi="Times New Roman" w:cs="Times New Roman"/>
          <w:sz w:val="28"/>
          <w:szCs w:val="28"/>
        </w:rPr>
        <w:t>в части деятельности нестационарных торговых объектов;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привлекать к работе в Комиссии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 xml:space="preserve">анализировать эффективность применения мер по созданию условий для 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1B3176">
        <w:rPr>
          <w:rFonts w:ascii="Times New Roman" w:hAnsi="Times New Roman" w:cs="Times New Roman"/>
          <w:sz w:val="28"/>
          <w:szCs w:val="28"/>
        </w:rPr>
        <w:t>в целях обеспечения жителей муниципального образования услугами торговли, для чего вправе приглашать на заседания Комиссии представителей структурных подразделений администрации Березовского городского округа, органов местного самоуправления, запрашивать необходимые документы, материалы и информацию;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>направлять главе Березовского городского округа предложения по совершенствованию работы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сферы потребительского рынка</w:t>
      </w:r>
      <w:r w:rsidRPr="001B3176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наиболее полного обеспечения жителей услугами торговли.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t xml:space="preserve">3. </w:t>
      </w:r>
      <w:r w:rsidR="001B3176">
        <w:rPr>
          <w:rFonts w:ascii="Times New Roman" w:hAnsi="Times New Roman" w:cs="Times New Roman"/>
          <w:sz w:val="28"/>
          <w:szCs w:val="28"/>
        </w:rPr>
        <w:t>П</w:t>
      </w:r>
      <w:r w:rsidR="001B3176" w:rsidRPr="001B3176">
        <w:rPr>
          <w:rFonts w:ascii="Times New Roman" w:hAnsi="Times New Roman" w:cs="Times New Roman"/>
          <w:sz w:val="28"/>
          <w:szCs w:val="28"/>
        </w:rPr>
        <w:t>орядок работы комиссии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предложений от 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физических или юридических лиц, некоммерческих организаций, объединяющих хозяйствующих субъектов, осуществляющих торговую деятельность, </w:t>
      </w:r>
      <w:r w:rsidR="00E00F6B" w:rsidRPr="001B3176">
        <w:rPr>
          <w:rFonts w:ascii="Times New Roman" w:hAnsi="Times New Roman" w:cs="Times New Roman"/>
          <w:sz w:val="28"/>
          <w:szCs w:val="28"/>
        </w:rPr>
        <w:t>на территории Березовского городского округа</w:t>
      </w:r>
      <w:r w:rsidR="000A33EB" w:rsidRPr="001B3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EB" w:rsidRPr="001B3176">
        <w:rPr>
          <w:rFonts w:ascii="Times New Roman" w:hAnsi="Times New Roman" w:cs="Times New Roman"/>
          <w:sz w:val="28"/>
          <w:szCs w:val="28"/>
        </w:rPr>
        <w:t>иных заинтересованных лиц</w:t>
      </w:r>
      <w:r w:rsidR="00E00F6B" w:rsidRPr="001B3176">
        <w:rPr>
          <w:rFonts w:ascii="Times New Roman" w:hAnsi="Times New Roman" w:cs="Times New Roman"/>
          <w:sz w:val="28"/>
          <w:szCs w:val="28"/>
        </w:rPr>
        <w:t>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00F6B" w:rsidRPr="001B3176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</w:t>
      </w:r>
      <w:r w:rsidR="00E00F6B" w:rsidRPr="001B31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F6B" w:rsidRPr="001B3176">
        <w:rPr>
          <w:rFonts w:ascii="Times New Roman" w:hAnsi="Times New Roman" w:cs="Times New Roman"/>
          <w:sz w:val="28"/>
          <w:szCs w:val="28"/>
        </w:rPr>
        <w:t>который утверждается председательствующим на заседании и подписывается секретарем.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00F6B" w:rsidRPr="001B317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F6B" w:rsidRPr="001B3176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76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00F6B" w:rsidRPr="001B3176">
        <w:rPr>
          <w:rFonts w:ascii="Times New Roman" w:hAnsi="Times New Roman" w:cs="Times New Roman"/>
          <w:sz w:val="28"/>
          <w:szCs w:val="28"/>
        </w:rPr>
        <w:t>Заявления о включении в утвержденную Схему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 места размещения нестационарного торгового объекта рассматриваются в течение 10 рабочих дней после их получения. По результатам рассмотрения заявителю в течение 3 рабочих дней направляется письменное уведомление за подписью председателя Комиссии, содержащее указание на принятое решение и дальнейший порядок действий.</w:t>
      </w:r>
    </w:p>
    <w:p w:rsidR="00E00F6B" w:rsidRPr="001B3176" w:rsidRDefault="001B3176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00F6B" w:rsidRPr="001B3176">
        <w:rPr>
          <w:rFonts w:ascii="Times New Roman" w:hAnsi="Times New Roman" w:cs="Times New Roman"/>
          <w:sz w:val="28"/>
          <w:szCs w:val="28"/>
        </w:rPr>
        <w:t>Принятое Комиссией решение является основанием для подготовки (изменения) проекта Схемы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00F6B" w:rsidRPr="001B3176">
        <w:rPr>
          <w:rFonts w:ascii="Times New Roman" w:hAnsi="Times New Roman" w:cs="Times New Roman"/>
          <w:sz w:val="28"/>
          <w:szCs w:val="28"/>
        </w:rPr>
        <w:t xml:space="preserve"> (утвержденной Схемы</w:t>
      </w:r>
      <w:r w:rsidR="000A33EB" w:rsidRPr="001B3176">
        <w:rPr>
          <w:rFonts w:ascii="Times New Roman" w:hAnsi="Times New Roman" w:cs="Times New Roman"/>
          <w:sz w:val="28"/>
          <w:szCs w:val="28"/>
        </w:rPr>
        <w:t xml:space="preserve"> размещения</w:t>
      </w:r>
      <w:bookmarkStart w:id="0" w:name="_GoBack"/>
      <w:bookmarkEnd w:id="0"/>
      <w:r w:rsidR="00E00F6B" w:rsidRPr="001B3176">
        <w:rPr>
          <w:rFonts w:ascii="Times New Roman" w:hAnsi="Times New Roman" w:cs="Times New Roman"/>
          <w:sz w:val="28"/>
          <w:szCs w:val="28"/>
        </w:rPr>
        <w:t>).</w:t>
      </w: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6B" w:rsidRPr="001B3176" w:rsidRDefault="00E00F6B" w:rsidP="001B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F4" w:rsidRPr="001B3176" w:rsidRDefault="00ED28F4" w:rsidP="001B3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28F4" w:rsidRPr="001B3176" w:rsidSect="001B3176">
      <w:headerReference w:type="default" r:id="rId9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D6" w:rsidRDefault="00905BD6" w:rsidP="001B3176">
      <w:pPr>
        <w:spacing w:after="0" w:line="240" w:lineRule="auto"/>
      </w:pPr>
      <w:r>
        <w:separator/>
      </w:r>
    </w:p>
  </w:endnote>
  <w:endnote w:type="continuationSeparator" w:id="1">
    <w:p w:rsidR="00905BD6" w:rsidRDefault="00905BD6" w:rsidP="001B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D6" w:rsidRDefault="00905BD6" w:rsidP="001B3176">
      <w:pPr>
        <w:spacing w:after="0" w:line="240" w:lineRule="auto"/>
      </w:pPr>
      <w:r>
        <w:separator/>
      </w:r>
    </w:p>
  </w:footnote>
  <w:footnote w:type="continuationSeparator" w:id="1">
    <w:p w:rsidR="00905BD6" w:rsidRDefault="00905BD6" w:rsidP="001B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76" w:rsidRDefault="001B3176">
    <w:pPr>
      <w:pStyle w:val="a3"/>
      <w:jc w:val="center"/>
    </w:pPr>
  </w:p>
  <w:p w:rsidR="001B3176" w:rsidRDefault="003F5335">
    <w:pPr>
      <w:pStyle w:val="a3"/>
      <w:jc w:val="center"/>
    </w:pPr>
    <w:sdt>
      <w:sdtPr>
        <w:id w:val="4291122"/>
        <w:docPartObj>
          <w:docPartGallery w:val="Page Numbers (Top of Page)"/>
          <w:docPartUnique/>
        </w:docPartObj>
      </w:sdtPr>
      <w:sdtContent>
        <w:fldSimple w:instr=" PAGE   \* MERGEFORMAT ">
          <w:r w:rsidR="00463045">
            <w:rPr>
              <w:noProof/>
            </w:rPr>
            <w:t>3</w:t>
          </w:r>
        </w:fldSimple>
      </w:sdtContent>
    </w:sdt>
  </w:p>
  <w:p w:rsidR="001B3176" w:rsidRDefault="001B31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CA5"/>
    <w:rsid w:val="000A33EB"/>
    <w:rsid w:val="001B3176"/>
    <w:rsid w:val="001E746C"/>
    <w:rsid w:val="003F5335"/>
    <w:rsid w:val="00411CA5"/>
    <w:rsid w:val="00463045"/>
    <w:rsid w:val="005C0B44"/>
    <w:rsid w:val="007A7826"/>
    <w:rsid w:val="008D6FC0"/>
    <w:rsid w:val="00905BD6"/>
    <w:rsid w:val="00BB71C5"/>
    <w:rsid w:val="00E00F6B"/>
    <w:rsid w:val="00E7707C"/>
    <w:rsid w:val="00ED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176"/>
  </w:style>
  <w:style w:type="paragraph" w:styleId="a5">
    <w:name w:val="footer"/>
    <w:basedOn w:val="a"/>
    <w:link w:val="a6"/>
    <w:uiPriority w:val="99"/>
    <w:semiHidden/>
    <w:unhideWhenUsed/>
    <w:rsid w:val="001B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F552A0D416E80BEAE89D940D7BB15302E693BFA1AC952D63C7B070A3EF488F7282EFDE6E6E793E5C05C0g7r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3F552A0D416E80BEAF690826125BB5009B99FB9A4A5C17137C1E72FgF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3F552A0D416E80BEAF690826125BB5009B896BCA2A5C17137C1E72FgFr3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Н.А.</dc:creator>
  <cp:lastModifiedBy>zaiceva</cp:lastModifiedBy>
  <cp:revision>6</cp:revision>
  <cp:lastPrinted>2017-08-08T09:04:00Z</cp:lastPrinted>
  <dcterms:created xsi:type="dcterms:W3CDTF">2017-08-07T11:13:00Z</dcterms:created>
  <dcterms:modified xsi:type="dcterms:W3CDTF">2017-08-08T09:11:00Z</dcterms:modified>
</cp:coreProperties>
</file>